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C721" w14:textId="77777777" w:rsidR="00B95C81" w:rsidRDefault="00B95C81" w:rsidP="00F42608">
      <w:pPr>
        <w:ind w:right="1964"/>
      </w:pPr>
    </w:p>
    <w:p w14:paraId="031E7305" w14:textId="51F2546E" w:rsidR="00F42608" w:rsidRDefault="00F42608" w:rsidP="00F42608">
      <w:pPr>
        <w:spacing w:before="120" w:after="120" w:line="240" w:lineRule="auto"/>
        <w:ind w:right="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F7824">
        <w:rPr>
          <w:rFonts w:ascii="Times New Roman" w:hAnsi="Times New Roman"/>
          <w:b/>
          <w:bCs/>
          <w:sz w:val="24"/>
          <w:szCs w:val="24"/>
        </w:rPr>
        <w:t xml:space="preserve">TÍTULO DO ARTIGO DO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87124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th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13AF">
        <w:rPr>
          <w:rFonts w:ascii="Times New Roman" w:hAnsi="Times New Roman"/>
          <w:b/>
          <w:bCs/>
          <w:i/>
          <w:iCs/>
          <w:sz w:val="24"/>
          <w:szCs w:val="24"/>
        </w:rPr>
        <w:t>ACCOUNTING AND GOVERNANCE CONFERENCE</w:t>
      </w:r>
      <w:r>
        <w:rPr>
          <w:rFonts w:ascii="Times New Roman" w:hAnsi="Times New Roman"/>
          <w:b/>
          <w:bCs/>
          <w:sz w:val="24"/>
          <w:szCs w:val="24"/>
        </w:rPr>
        <w:t xml:space="preserve"> (TODO EM LETRAS MAIÚSCULAS)</w:t>
      </w:r>
    </w:p>
    <w:p w14:paraId="445A0341" w14:textId="77777777" w:rsidR="00B94544" w:rsidRDefault="00B94544" w:rsidP="00F42608">
      <w:pPr>
        <w:spacing w:before="120" w:after="120" w:line="240" w:lineRule="auto"/>
        <w:ind w:right="14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D4E959" w14:textId="77777777" w:rsidR="00871240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b/>
          <w:sz w:val="24"/>
          <w:szCs w:val="24"/>
        </w:rPr>
        <w:t>Resumo: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r w:rsidRPr="00C2149D">
        <w:rPr>
          <w:rFonts w:ascii="Times New Roman" w:hAnsi="Times New Roman"/>
          <w:sz w:val="24"/>
          <w:szCs w:val="24"/>
        </w:rPr>
        <w:t>O resumo do texto, na língua em que o artigo foi escrito, deve conter até 1.350 caracteres, com espaços, e indicar, de forma clara: objetivo, método, fundamentação teórica (teoria e modelo, que dão sustentação conceitual à pesquisa), resultado, as conclusões decorrentes dos resultados, as principais contribuições do estudo.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82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608"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>B</w:t>
      </w:r>
      <w:r w:rsidRPr="00F42608">
        <w:rPr>
          <w:rFonts w:ascii="Times New Roman" w:hAnsi="Times New Roman"/>
          <w:sz w:val="24"/>
          <w:szCs w:val="24"/>
        </w:rPr>
        <w:t xml:space="preserve"> </w:t>
      </w:r>
      <w:r w:rsidRPr="000313AF">
        <w:rPr>
          <w:rFonts w:ascii="Times New Roman" w:hAnsi="Times New Roman"/>
          <w:i/>
          <w:iCs/>
          <w:sz w:val="24"/>
          <w:szCs w:val="24"/>
        </w:rPr>
        <w:t>ACCOUNTING AND GOVERNANCE CONFERENCE</w:t>
      </w:r>
      <w:r w:rsidRPr="008F7824">
        <w:rPr>
          <w:rFonts w:ascii="Times New Roman" w:hAnsi="Times New Roman"/>
          <w:sz w:val="24"/>
          <w:szCs w:val="24"/>
        </w:rPr>
        <w:t xml:space="preserve"> tem por objetivo possibilitar a análise crítica junto à comunidade acadêmica - pesquisadores, professores, estudantes - e sociedade, promovendo o debate sobre os rumos e características das pesquisas em contabilidade no Brasil e no mundo, em seus aspectos teóricos, metodológicos e empíricos como forma de estimular a produção científica na área. A </w:t>
      </w:r>
      <w:r>
        <w:rPr>
          <w:rFonts w:ascii="Times New Roman" w:hAnsi="Times New Roman"/>
          <w:sz w:val="24"/>
          <w:szCs w:val="24"/>
        </w:rPr>
        <w:t>11</w:t>
      </w:r>
      <w:r w:rsidRPr="008F7824">
        <w:rPr>
          <w:rFonts w:ascii="Times New Roman" w:hAnsi="Times New Roman"/>
          <w:sz w:val="24"/>
          <w:szCs w:val="24"/>
        </w:rPr>
        <w:t>ª edição 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está programada para </w:t>
      </w:r>
      <w:r>
        <w:rPr>
          <w:rFonts w:ascii="Times New Roman" w:hAnsi="Times New Roman"/>
          <w:sz w:val="24"/>
          <w:szCs w:val="24"/>
        </w:rPr>
        <w:t xml:space="preserve">17, 18 e 19 </w:t>
      </w:r>
      <w:r w:rsidRPr="008F7824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set</w:t>
      </w:r>
      <w:r w:rsidRPr="008F7824">
        <w:rPr>
          <w:rFonts w:ascii="Times New Roman" w:hAnsi="Times New Roman"/>
          <w:sz w:val="24"/>
          <w:szCs w:val="24"/>
        </w:rPr>
        <w:t>embro de 202</w:t>
      </w:r>
      <w:r>
        <w:rPr>
          <w:rFonts w:ascii="Times New Roman" w:hAnsi="Times New Roman"/>
          <w:sz w:val="24"/>
          <w:szCs w:val="24"/>
        </w:rPr>
        <w:t>5</w:t>
      </w:r>
      <w:r w:rsidRPr="008F7824">
        <w:rPr>
          <w:rFonts w:ascii="Times New Roman" w:hAnsi="Times New Roman"/>
          <w:sz w:val="24"/>
          <w:szCs w:val="24"/>
        </w:rPr>
        <w:t xml:space="preserve"> e deve manter as inovações apresentadas nos anos anteriores e ampliar os espaços de discussão, em especial, dos painéis temáticos de reflexão sobre casos empíricos vivenciados por pesquisadores e profissionais. No que se refere aos palestrantes convidados, </w:t>
      </w:r>
      <w:r>
        <w:rPr>
          <w:rFonts w:ascii="Times New Roman" w:hAnsi="Times New Roman"/>
          <w:sz w:val="24"/>
          <w:szCs w:val="24"/>
        </w:rPr>
        <w:t xml:space="preserve">assim como nos anos anteriores, esperamos a participação de </w:t>
      </w:r>
      <w:r w:rsidRPr="008F7824">
        <w:rPr>
          <w:rFonts w:ascii="Times New Roman" w:hAnsi="Times New Roman"/>
          <w:sz w:val="24"/>
          <w:szCs w:val="24"/>
        </w:rPr>
        <w:t>pesquisadores internacionais para conduzir as seções plenárias</w:t>
      </w:r>
      <w:r>
        <w:rPr>
          <w:rFonts w:ascii="Times New Roman" w:hAnsi="Times New Roman"/>
          <w:sz w:val="24"/>
          <w:szCs w:val="24"/>
        </w:rPr>
        <w:t>, além de renomados</w:t>
      </w:r>
      <w:r w:rsidRPr="008F7824">
        <w:rPr>
          <w:rFonts w:ascii="Times New Roman" w:hAnsi="Times New Roman"/>
          <w:sz w:val="24"/>
          <w:szCs w:val="24"/>
        </w:rPr>
        <w:t xml:space="preserve"> professores nacionais para os </w:t>
      </w:r>
      <w:r w:rsidRPr="000313AF">
        <w:rPr>
          <w:rFonts w:ascii="Times New Roman" w:hAnsi="Times New Roman"/>
          <w:i/>
          <w:iCs/>
          <w:sz w:val="24"/>
          <w:szCs w:val="24"/>
        </w:rPr>
        <w:t>workshops</w:t>
      </w:r>
      <w:r w:rsidRPr="008F7824">
        <w:rPr>
          <w:rFonts w:ascii="Times New Roman" w:hAnsi="Times New Roman"/>
          <w:sz w:val="24"/>
          <w:szCs w:val="24"/>
        </w:rPr>
        <w:t>.</w:t>
      </w:r>
    </w:p>
    <w:p w14:paraId="04D090F8" w14:textId="77777777" w:rsidR="00B94544" w:rsidRPr="008F7824" w:rsidRDefault="00B94544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4408CB0E" w14:textId="77777777" w:rsidR="00871240" w:rsidRPr="008F7824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C2149D">
        <w:rPr>
          <w:rFonts w:ascii="Times New Roman" w:hAnsi="Times New Roman"/>
          <w:bCs/>
          <w:sz w:val="24"/>
          <w:szCs w:val="24"/>
        </w:rPr>
        <w:t>Três a cinco palavras</w:t>
      </w:r>
      <w:r>
        <w:rPr>
          <w:rFonts w:ascii="Times New Roman" w:hAnsi="Times New Roman"/>
          <w:bCs/>
          <w:sz w:val="24"/>
          <w:szCs w:val="24"/>
        </w:rPr>
        <w:t>-</w:t>
      </w:r>
      <w:r w:rsidRPr="00C2149D">
        <w:rPr>
          <w:rFonts w:ascii="Times New Roman" w:hAnsi="Times New Roman"/>
          <w:bCs/>
          <w:sz w:val="24"/>
          <w:szCs w:val="24"/>
        </w:rPr>
        <w:t>chave. Congresso</w:t>
      </w:r>
      <w:r w:rsidRPr="008F7824">
        <w:rPr>
          <w:rFonts w:ascii="Times New Roman" w:hAnsi="Times New Roman"/>
          <w:sz w:val="24"/>
          <w:szCs w:val="24"/>
        </w:rPr>
        <w:t>. Contabilidade. Governança.</w:t>
      </w:r>
    </w:p>
    <w:p w14:paraId="2062BC1E" w14:textId="77777777" w:rsidR="00871240" w:rsidRPr="008F7824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b/>
          <w:sz w:val="24"/>
          <w:szCs w:val="24"/>
        </w:rPr>
        <w:t>Método da Pesquisa:</w:t>
      </w:r>
      <w:r w:rsidRPr="008F7824">
        <w:rPr>
          <w:rFonts w:ascii="Times New Roman" w:hAnsi="Times New Roman"/>
          <w:sz w:val="24"/>
          <w:szCs w:val="24"/>
        </w:rPr>
        <w:t xml:space="preserve"> Ver </w:t>
      </w:r>
      <w:r>
        <w:rPr>
          <w:rFonts w:ascii="Times New Roman" w:hAnsi="Times New Roman"/>
          <w:sz w:val="24"/>
          <w:szCs w:val="24"/>
        </w:rPr>
        <w:t>em “áreas temáticas”</w:t>
      </w:r>
    </w:p>
    <w:p w14:paraId="06D7912F" w14:textId="77777777" w:rsidR="00871240" w:rsidRPr="008F7824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b/>
          <w:bCs/>
          <w:sz w:val="24"/>
          <w:szCs w:val="24"/>
        </w:rPr>
        <w:t>Área de Conhecimento da Pesquisa:</w:t>
      </w:r>
      <w:r w:rsidRPr="008F7824">
        <w:rPr>
          <w:rFonts w:ascii="Times New Roman" w:hAnsi="Times New Roman"/>
          <w:sz w:val="24"/>
          <w:szCs w:val="24"/>
        </w:rPr>
        <w:t xml:space="preserve"> Ver </w:t>
      </w:r>
      <w:r>
        <w:rPr>
          <w:rFonts w:ascii="Times New Roman" w:hAnsi="Times New Roman"/>
          <w:sz w:val="24"/>
          <w:szCs w:val="24"/>
        </w:rPr>
        <w:t>em “métodos de pesquisa”</w:t>
      </w:r>
    </w:p>
    <w:p w14:paraId="16E97A17" w14:textId="77777777" w:rsidR="00871240" w:rsidRPr="008F7824" w:rsidRDefault="00871240" w:rsidP="00871240">
      <w:pPr>
        <w:pStyle w:val="Ttulo1"/>
        <w:ind w:right="143"/>
      </w:pPr>
      <w:r w:rsidRPr="008F7824">
        <w:br w:type="page"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1. </w:t>
      </w: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INTRODUÇÃO</w:t>
      </w:r>
    </w:p>
    <w:p w14:paraId="15FD78CF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Pela </w:t>
      </w:r>
      <w:r>
        <w:rPr>
          <w:rFonts w:ascii="Times New Roman" w:hAnsi="Times New Roman"/>
          <w:sz w:val="24"/>
          <w:szCs w:val="24"/>
        </w:rPr>
        <w:t>décima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primeira </w:t>
      </w:r>
      <w:r w:rsidRPr="008F7824">
        <w:rPr>
          <w:rFonts w:ascii="Times New Roman" w:hAnsi="Times New Roman"/>
          <w:sz w:val="24"/>
          <w:szCs w:val="24"/>
        </w:rPr>
        <w:t xml:space="preserve">vez, o Departamento de Ciências Contábeis e Atuariais da Universidade de Brasília dá as boas-vindas a todos os participantes do </w:t>
      </w:r>
      <w:r>
        <w:rPr>
          <w:rFonts w:ascii="Times New Roman" w:hAnsi="Times New Roman"/>
          <w:sz w:val="24"/>
          <w:szCs w:val="24"/>
        </w:rPr>
        <w:t xml:space="preserve">11th UnB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Accounting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Governance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Conference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 w:rsidRPr="008F7824">
        <w:rPr>
          <w:rFonts w:ascii="Times New Roman" w:hAnsi="Times New Roman"/>
          <w:sz w:val="24"/>
          <w:szCs w:val="24"/>
        </w:rPr>
        <w:t xml:space="preserve"> </w:t>
      </w:r>
    </w:p>
    <w:p w14:paraId="3810565F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nosso Congresso conta com o suporte de uma grande quantidade de pessoas, que dedicam seu tempo e esforço, na nobre causa de apoiar a divulgação da pesquisa contábil no Brasil. À equipe organizadora, juntam-se os pareceristas, mediadores e autores. </w:t>
      </w:r>
    </w:p>
    <w:p w14:paraId="65CE44B0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Esperamos que todos possam aproveitar ao máximo deste Congresso que está sendo preparado com muita dedicação para vocês. </w:t>
      </w:r>
    </w:p>
    <w:p w14:paraId="352E0D66" w14:textId="77777777" w:rsidR="00871240" w:rsidRPr="008F7824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42C4C664" w14:textId="77777777" w:rsidR="00871240" w:rsidRPr="00997EE8" w:rsidRDefault="00871240" w:rsidP="00871240">
      <w:pPr>
        <w:pStyle w:val="Ttulo1"/>
        <w:keepNext w:val="0"/>
        <w:keepLines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2. </w:t>
      </w:r>
      <w:r w:rsidRPr="00997EE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REFERENCIAL </w:t>
      </w: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TEÓRICO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71240" w:rsidRPr="00770119" w14:paraId="7903A1E9" w14:textId="77777777" w:rsidTr="00665EA3">
        <w:tc>
          <w:tcPr>
            <w:tcW w:w="9356" w:type="dxa"/>
            <w:shd w:val="clear" w:color="auto" w:fill="auto"/>
            <w:vAlign w:val="center"/>
            <w:hideMark/>
          </w:tcPr>
          <w:p w14:paraId="11FBB6FC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A primeira edição do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ocorreu em 2015, nas dependências da FACE/UnB. As demais edições foram realizadas na FINATEC, consagrando o modelo de parceria com tal Fundação, que assumiu, desde 2016, a responsabilidade por diversos aspectos logísticos e organizacionais. O 1º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foi realizado nos dias 24 e 25 de novembro de 2015, nas dependências da Faculdade de Economia, Administração, Contabilidade e Gestão de Políticas Públicas (FACE/UnB) e contou com 169 inscritos e com a discussão, em sessões paralelas, de 70 artigo científicos. Participaram do evento científico, ainda, 4 professores estrangeiros, dois da abordagem positivista: o prof.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Suresh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Radhakrishnan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>, da  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Texas e o prof. Ahmed Rashad, da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Illinois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at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Urbana-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Champaign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dois da abordagem qualitativa: o prof. Jan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Mouritsen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Copenhagen Business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School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o prof. Mahmoud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Ezzamel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Cardiff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A78E0F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O 2º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ocorreu nos dias 23, 24 e 25 de novembro de 2016, nas dependências da Finatec/UnB, e contou com aproximadamente 200 inscritos e com a discussão, em sessões paralelas, de 70 trabalhos. Em relação às atividades do ano anterior, em 2016, foram adicionados uma palestra magna, dois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workshops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nas áreas do evento – um envolvendo pesquisa contábil quantitativa e outro qualitativa -, e espaço para divulgação de grupos de pesquisa do CNPQ. Participaram dois professores estrangeiros: o prof. Yves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Gendron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Laval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- Quebec, Canadá e a profa.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Cheryl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R. Lehman, da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Hofstra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>- Nova Iorque, EUA, além de quatro palestrantes brasileiros, Reinaldo Guerreiro e Renê Coppe Pimentel, da Universidade de São Paulo, José Elias Feres de Almeida, da Universidade Federal do Espírito Santo e Otávio Ribeiro de Medeiros, da Universidade de Brasília.</w:t>
            </w:r>
          </w:p>
          <w:p w14:paraId="370184E1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O 3º CCG UnB, realizado nas datas de 29 e 30 de novembro e 1º de dezembro de 2017, contou com a participação de 233 congressistas e com a apresentação de 80 artigos científicos. Os pesquisadores estrangeiros presentes foram: o Prof. Stephen Harland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Penman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Columbia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a profa.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Wai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Fong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Chua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Sydney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(Integrante da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Accounting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Hall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Fame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da Ohio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), o prof. David Cooper, da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Alberta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o prof. Peter Francis Pope,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London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School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Economics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Os palestrantes brasileiros foram: prof. Dr. Pedro Demo, professor emérito, e pelo prof. Otávio Ribeiro de Medeiros, PhD, ambos da Universidade de Brasília.</w:t>
            </w:r>
          </w:p>
          <w:p w14:paraId="505384C1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O 4º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>, realizado durante os dias 28, 29 e 30 de novembro, teve mais de 320 congressistas e 91 trabalhos apresentados em sessões paralelas. Nesse ano, teve início o 1º Congresso UnB de Iniciação Científica em Contabilidade e Governança. A palestra magna foi ministrada pelo prof. Jorge Hage Sobrinho, ex-ministro-chefe da Controladoria-Geral da União (CGU). Os palestrantes internacionais foram: o Prof. Trevor Hopper, da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Essex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UK, o Prof. Jesse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Dillard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editor da revista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Contemporary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Accounting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Research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EUA, a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Profª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. Isabel Maria Estima Costa Lourenço, da ISCTE-IUL, Portugal, o prof.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Shyman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Sunder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Yale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School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Management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EUA e a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Profª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. Bonnie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Palifka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do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Instituto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Tecnologico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Estudios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Superiores de Monterrey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>, México.</w:t>
            </w:r>
          </w:p>
          <w:p w14:paraId="2F18BD53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Em 2019, os eventos 5º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2º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CCGUnBIC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foram realizados nos dias 4, 5 e 6 de dezembro, com a apresentação de 111 trabalhos em sessões paralelas e a participação de cerca de 250 congressistas. Tivemos, como destaque, o Fórum de Editores de Periódicos da Área Ciências Sociais Aplicadas. A palestra magna foi proferida pelo Prof. Dr. Stephen A.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Zeff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Rice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EUA. As demais palestras foram apresentadas por Amaro Luiz de Oliveira Gomes,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ex-Board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Member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IASB –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International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Accounting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Standards Board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pela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Profª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ª W. Brooke Elliott, da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Illinois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at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Urbana-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Champaign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pela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Profª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ª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Nerissa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C. Brow, da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Illinois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at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Urbana-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Champaign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e pela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Profª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>ª Lucia Lima Rodrigues, da Universidade do Minho.</w:t>
            </w:r>
          </w:p>
          <w:p w14:paraId="6323F17E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O 6º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3º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CCGUnBIC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aconteceu nos dias 25, 26 e 27 de novembro de 2020. Em virtude da pandemia, o evento foi realizado no formato virtual, o que permitiu a participação de 622 congressistas, 15 projetos de doutorado apresentados no Consórcio Doutoral e 120 artigos científicos. A palestra magna foi apresentada por Christopher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Nobes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professor de contabilidade na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Royal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Holloway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na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Sydney.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As demais palestras internacionais foram proferidas: pela Sra. Ana Maria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Elorrieta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uma das 50 pessoas mais influentes na profissão contábil, por Beatriz García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Osma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da Universidade Carlos III de Madrid e pelo Sr. Ian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Carruthers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>,  presidente do Conselho Internacional de Normas Contábeis do Setor Público (IPSAS).</w:t>
            </w:r>
          </w:p>
          <w:p w14:paraId="74F44E87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O 7º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4º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CCGUnB</w:t>
            </w:r>
            <w:r w:rsidRPr="00571FAF">
              <w:rPr>
                <w:rFonts w:ascii="Times New Roman" w:hAnsi="Times New Roman"/>
                <w:sz w:val="24"/>
                <w:szCs w:val="24"/>
                <w:vertAlign w:val="superscript"/>
              </w:rPr>
              <w:t>IC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 aconteceu nos dias 17, 18 e 19 de novembro de 2021 e teve 11 projetos de doutorado apresentados no Consórcio Doutoral e 69 artigos científicos. Com relação às palestras internacionais, tivemos as participações do prof. Feng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Gu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State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New York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coautor do livro: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The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End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Accounting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debatendo a perda de relevância dos relatórios financeiros, do prof. Marcos </w:t>
            </w:r>
            <w:proofErr w:type="spellStart"/>
            <w:r w:rsidRPr="00571FAF">
              <w:rPr>
                <w:rFonts w:ascii="Times New Roman" w:hAnsi="Times New Roman"/>
                <w:sz w:val="24"/>
                <w:szCs w:val="24"/>
              </w:rPr>
              <w:t>Fasan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>, da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Ca’Foscari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Venice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da Sra. Jane Andrew, coeditora da revista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Critical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Perspectives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Accounting</w:t>
            </w:r>
            <w:proofErr w:type="spellEnd"/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e do prof. Andreas Bergmann, da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Zurich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ex-presidente do IPSASB.</w:t>
            </w:r>
          </w:p>
          <w:p w14:paraId="5B75967D" w14:textId="77777777" w:rsidR="00871240" w:rsidRPr="00DB2382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82">
              <w:rPr>
                <w:rFonts w:ascii="Times New Roman" w:hAnsi="Times New Roman"/>
                <w:sz w:val="24"/>
                <w:szCs w:val="24"/>
              </w:rPr>
              <w:t xml:space="preserve">No 8º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CCGUnB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e 5º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CCGUnB</w:t>
            </w:r>
            <w:r w:rsidRPr="00DB2382">
              <w:rPr>
                <w:rFonts w:ascii="Times New Roman" w:hAnsi="Times New Roman"/>
                <w:sz w:val="24"/>
                <w:szCs w:val="24"/>
                <w:vertAlign w:val="superscript"/>
              </w:rPr>
              <w:t>IC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 foram 10 projetos de doutorado apresentados no Consórcio Doutoral e 74 artigos científicos. O congresso foi realizado nos dias 16,17 e 18 de novembro de 2022, novamente em formato presencial, mas com a apresentação dos convidados internacionais à distância: Sónia Nogueira, do Instituto Politécnico de Bragança – IPB, do prof.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Suresh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Radhakrishnan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da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Texas, 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>da profa. Christine Cooper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Edinburgh 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e do prof. Pablo Fernández, da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Navarra.</w:t>
            </w:r>
          </w:p>
          <w:p w14:paraId="491B2695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82">
              <w:rPr>
                <w:rFonts w:ascii="Times New Roman" w:hAnsi="Times New Roman"/>
                <w:sz w:val="24"/>
                <w:szCs w:val="24"/>
              </w:rPr>
              <w:t xml:space="preserve">O 9º CCG UnB e 6º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CCGUnBIC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foram realizados entre 8 </w:t>
            </w:r>
            <w:proofErr w:type="gramStart"/>
            <w:r w:rsidRPr="00DB2382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10 de novembro e contou com a participação de 253 congressistas, 11 projetos de doutorado e 68 artigos científicos. Tivemos a participação dos seguintes palestrantes internacionais: da profa.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Patricia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Dechow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California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uma das autoras mais citadas da área, do prof. Jacob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Soll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Southern California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 e do Prof. Thomas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Ahrens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United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Arab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Emirates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(UAEU). 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A palestra nacional foi proferida por Vânia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Borgeth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ex-BNDES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>, e Solange Garcia, USP-Ribeirão Preto. Também foi realizado o II Fórum de Editores Científicos do Campo de Contabilidade.</w:t>
            </w:r>
          </w:p>
          <w:p w14:paraId="31A3EE8F" w14:textId="77777777" w:rsidR="00871240" w:rsidRPr="00770119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82">
              <w:rPr>
                <w:rFonts w:ascii="Times New Roman" w:hAnsi="Times New Roman"/>
                <w:sz w:val="24"/>
                <w:szCs w:val="24"/>
              </w:rPr>
              <w:t xml:space="preserve">O 10th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UnBAGC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e 7th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UnBAGCSI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foram realizados entre 25 e 27 de setembro com o  tema “Contabilidade e Futuro, </w:t>
            </w:r>
            <w:proofErr w:type="gramStart"/>
            <w:r w:rsidRPr="00DB2382">
              <w:rPr>
                <w:rFonts w:ascii="Times New Roman" w:hAnsi="Times New Roman"/>
                <w:sz w:val="24"/>
                <w:szCs w:val="24"/>
              </w:rPr>
              <w:t>Construindo</w:t>
            </w:r>
            <w:proofErr w:type="gram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a Excelência". O evento contou com a participação de 299 congressistas, 11 projetos de doutorado e 71 artigos científicos. Tivemos a participação dos seguintes palestrantes internacionais: da profa. Cristiana Parisi, Professora da Copenhagen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Business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School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; do professor Piotr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Staszkiewicz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do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Collegium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Business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Administration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Warsaw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School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Economics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; do professor Joseph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Ugrin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Head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Accounting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Department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Northern Iowa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 (UNI); do professor Enrico Bracci, da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Ferrara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; e do professor Paul </w:t>
            </w:r>
            <w:proofErr w:type="spellStart"/>
            <w:r w:rsidRPr="00DB2382">
              <w:rPr>
                <w:rFonts w:ascii="Times New Roman" w:hAnsi="Times New Roman"/>
                <w:sz w:val="24"/>
                <w:szCs w:val="24"/>
              </w:rPr>
              <w:t>Zarowin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>, da 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New York </w:t>
            </w:r>
            <w:proofErr w:type="spellStart"/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proofErr w:type="spellEnd"/>
            <w:r w:rsidRPr="00DB2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B67702B" w14:textId="77777777" w:rsidR="00871240" w:rsidRPr="008F7824" w:rsidRDefault="00871240" w:rsidP="00871240">
      <w:pPr>
        <w:pStyle w:val="Ttulo1"/>
        <w:ind w:right="143"/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3. </w:t>
      </w:r>
      <w:r w:rsidRPr="00997EE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METODOLOGIA</w:t>
      </w:r>
    </w:p>
    <w:p w14:paraId="6A46D34C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11th </w:t>
      </w:r>
      <w:proofErr w:type="spellStart"/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tem por objetivo promover o debate sobre as estratégias de inserção internacional das pesquisas em Contabilidade realizadas no Brasil, nas áreas de Auditoria e Perícia, Contabilidade e Educação, Contabilidade Financeira, Contabilidade e Finanças, Contabilidade e Governança, Contabilidade Gerencial e Sistemas de Informações, Contabilidade e Setor Público, Contabilidade e Sociedade, em seus aspectos teóricos, metodológicos e empíricos como forma de divulgar a produção científica brasileira.</w:t>
      </w:r>
    </w:p>
    <w:p w14:paraId="3A24F4DC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Em face do acima exposto, com o </w:t>
      </w:r>
      <w:r>
        <w:rPr>
          <w:rFonts w:ascii="Times New Roman" w:hAnsi="Times New Roman"/>
          <w:sz w:val="24"/>
          <w:szCs w:val="24"/>
        </w:rPr>
        <w:t>11th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que ora se propõe realizar, buscam-se atingir os seguintes objetivos: (i) reunir e promover intercâmbio entre especialistas reconhecidos e novos pesquisadores na área contábil; (</w:t>
      </w:r>
      <w:proofErr w:type="spellStart"/>
      <w:r w:rsidRPr="008F7824">
        <w:rPr>
          <w:rFonts w:ascii="Times New Roman" w:hAnsi="Times New Roman"/>
          <w:sz w:val="24"/>
          <w:szCs w:val="24"/>
        </w:rPr>
        <w:t>ii</w:t>
      </w:r>
      <w:proofErr w:type="spellEnd"/>
      <w:r w:rsidRPr="008F7824">
        <w:rPr>
          <w:rFonts w:ascii="Times New Roman" w:hAnsi="Times New Roman"/>
          <w:sz w:val="24"/>
          <w:szCs w:val="24"/>
        </w:rPr>
        <w:t>) comunicar os resultados de trabalhos e/ou pesquisas recentes, de alta qualidade, desenvolvidas por esses especialistas e pesquisadores; e, (</w:t>
      </w:r>
      <w:proofErr w:type="spellStart"/>
      <w:r w:rsidRPr="008F7824">
        <w:rPr>
          <w:rFonts w:ascii="Times New Roman" w:hAnsi="Times New Roman"/>
          <w:sz w:val="24"/>
          <w:szCs w:val="24"/>
        </w:rPr>
        <w:t>iii</w:t>
      </w:r>
      <w:proofErr w:type="spellEnd"/>
      <w:r w:rsidRPr="008F7824">
        <w:rPr>
          <w:rFonts w:ascii="Times New Roman" w:hAnsi="Times New Roman"/>
          <w:sz w:val="24"/>
          <w:szCs w:val="24"/>
        </w:rPr>
        <w:t>) criar em Brasília um evento anual regular de debate, reflexão e intercâmbio, entre profissionais e pesquisadores das áreas contábil e afins.</w:t>
      </w:r>
    </w:p>
    <w:p w14:paraId="36D26521" w14:textId="77777777" w:rsidR="00871240" w:rsidRPr="00997EE8" w:rsidRDefault="00871240" w:rsidP="00871240">
      <w:pPr>
        <w:pStyle w:val="Ttulo1"/>
        <w:ind w:right="143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4. </w:t>
      </w:r>
      <w:r w:rsidRPr="00997EE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APRESENTAÇÃO DOS RESULTADOS</w:t>
      </w:r>
    </w:p>
    <w:p w14:paraId="407E6839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Comitê Científico do </w:t>
      </w:r>
      <w:r>
        <w:rPr>
          <w:rFonts w:ascii="Times New Roman" w:hAnsi="Times New Roman"/>
          <w:sz w:val="24"/>
          <w:szCs w:val="24"/>
        </w:rPr>
        <w:t>11th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e do </w:t>
      </w:r>
      <w:r>
        <w:rPr>
          <w:rFonts w:ascii="Times New Roman" w:hAnsi="Times New Roman"/>
          <w:sz w:val="24"/>
          <w:szCs w:val="24"/>
        </w:rPr>
        <w:t>8th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8F7824">
        <w:rPr>
          <w:rFonts w:ascii="Times New Roman" w:hAnsi="Times New Roman"/>
          <w:sz w:val="24"/>
          <w:szCs w:val="24"/>
        </w:rPr>
        <w:t>nB</w:t>
      </w:r>
      <w:r>
        <w:rPr>
          <w:rFonts w:ascii="Times New Roman" w:hAnsi="Times New Roman"/>
          <w:sz w:val="24"/>
          <w:szCs w:val="24"/>
        </w:rPr>
        <w:t>AGCS</w:t>
      </w:r>
      <w:r w:rsidRPr="008F7824">
        <w:rPr>
          <w:rFonts w:ascii="Times New Roman" w:hAnsi="Times New Roman"/>
          <w:sz w:val="24"/>
          <w:szCs w:val="24"/>
        </w:rPr>
        <w:t>I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é formado pela Diretoria Técnico-Científico e por professores e pesquisadores de destaque nas áreas de Auditoria e Perícia, Contabilidade e Educação, Contabilidade Financeira, Contabilidade e Finanças, Contabilidade e Governança, Contabilidade Gerencial e Sistemas de Informações, Contabilidade e Setor Público, Contabilidade e Sociedade e, ainda, pelo coordenador do Consórcio Doutoral.</w:t>
      </w:r>
    </w:p>
    <w:p w14:paraId="4C712640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Consórcio Doutoral do </w:t>
      </w:r>
      <w:r>
        <w:rPr>
          <w:rFonts w:ascii="Times New Roman" w:hAnsi="Times New Roman"/>
          <w:sz w:val="24"/>
          <w:szCs w:val="24"/>
        </w:rPr>
        <w:t xml:space="preserve">11th UnB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Accounting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Governance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Conference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foi concebido como um espaço de interação entre doutorandos e pesquisadores da área de Ciências Contábeis e Atuariais, com o objetivo de contribuir com a formação dos jovens doutores. Tal Consórcio consiste em uma oportunidade para a apresentação e discussão de projetos de teses de doutorado com potencial de aprimorar sua qualidade e, consequentemente, seu potencial de publicação.</w:t>
      </w:r>
    </w:p>
    <w:p w14:paraId="2BD55365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Ademais, com o objetivo de incentivar a Iniciação Científica nos cursos de graduação em Ciências Contábeis, principalmente as pesquisas realizadas nas regiões centro-oeste, norte e nordeste, e como forma de criar mecanismos de fortalecimento da integração as universidades, professores e alunos das regiões citadas, o </w:t>
      </w:r>
      <w:r>
        <w:rPr>
          <w:rFonts w:ascii="Times New Roman" w:hAnsi="Times New Roman"/>
          <w:sz w:val="24"/>
          <w:szCs w:val="24"/>
        </w:rPr>
        <w:t>8th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AGCS</w:t>
      </w:r>
      <w:r w:rsidRPr="008F7824">
        <w:rPr>
          <w:rFonts w:ascii="Times New Roman" w:hAnsi="Times New Roman"/>
          <w:sz w:val="24"/>
          <w:szCs w:val="24"/>
        </w:rPr>
        <w:t>I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contará com um ambiente reservado para apresentação de artigos. As áreas temáticas do </w:t>
      </w:r>
      <w:r>
        <w:rPr>
          <w:rFonts w:ascii="Times New Roman" w:hAnsi="Times New Roman"/>
          <w:sz w:val="24"/>
          <w:szCs w:val="24"/>
        </w:rPr>
        <w:t xml:space="preserve">11th </w:t>
      </w:r>
      <w:proofErr w:type="spellStart"/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e do </w:t>
      </w:r>
      <w:r>
        <w:rPr>
          <w:rFonts w:ascii="Times New Roman" w:hAnsi="Times New Roman"/>
          <w:sz w:val="24"/>
          <w:szCs w:val="24"/>
        </w:rPr>
        <w:t>8th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AGCSI</w:t>
      </w:r>
      <w:proofErr w:type="spellEnd"/>
      <w:r w:rsidRPr="008F782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F7824">
        <w:rPr>
          <w:rFonts w:ascii="Times New Roman" w:hAnsi="Times New Roman"/>
          <w:sz w:val="24"/>
          <w:szCs w:val="24"/>
        </w:rPr>
        <w:t>são descritas nas subseções a seguir.</w:t>
      </w:r>
    </w:p>
    <w:p w14:paraId="31ED23FB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</w:p>
    <w:p w14:paraId="718A294D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AT1 – Contabilidade, Auditoria e Governança </w:t>
      </w:r>
    </w:p>
    <w:p w14:paraId="5C5F55FF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Abrange estudos sobre auditoria interna e externa, perícia contábil, controles internos, governança corporativa, compliance, prevenção a fraudes e gestão de riscos. Integra ainda práticas de transparência e prestação de contas em diferentes contextos organizacionais.</w:t>
      </w:r>
    </w:p>
    <w:p w14:paraId="50730E8C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6901F4D0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 2 - Contabilidade Financeira </w:t>
      </w:r>
    </w:p>
    <w:p w14:paraId="0B19B53E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Envolve pesquisas de temas relacionados aos procedimentos de mensuração, reconhecimento e evidenciação das informações contábeis, que influenciam o processo decisório do usuário externo, excetuando pesquisas que envolvam os mercados financeiros, de créditos e de capitais.</w:t>
      </w:r>
    </w:p>
    <w:p w14:paraId="744AD1A7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7559F477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 3 - Contabilidade e Finanças </w:t>
      </w:r>
    </w:p>
    <w:p w14:paraId="170482BA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Enfoca pesquisas que envolvam aspectos relacionados aos mercados financeiros, de créditos e de capitais, vinculados à informação contábil para o processo decisório do usuário externo, incluindo avaliação de investimentos.</w:t>
      </w:r>
    </w:p>
    <w:p w14:paraId="2317D909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64EE0256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AT4 – Contabilidade Gerencial, Estratégia e Processos </w:t>
      </w:r>
    </w:p>
    <w:p w14:paraId="19DC95CE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Explora temas ligados à contabilidade gerencial, planejamento, controle, custos, indicadores de desempenho, gestão estratégica, sistemas de informação contábil e suporte à tomada de decisão por gestores. São aceitas submissões que tratem de inovação tecnológica na contabilidade, envolvendo temas como blockchain, inteligência artificial, big data, ERP, automação, ciência de dados aplicada à contabilidade, e impactos da transformação digital no processo decisório.</w:t>
      </w:r>
    </w:p>
    <w:p w14:paraId="3E6BBD47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</w:p>
    <w:p w14:paraId="46492489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AT5 – Contabilidade para Sustentabilidade e ESG </w:t>
      </w:r>
    </w:p>
    <w:p w14:paraId="7F0B6A24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 xml:space="preserve">Envolve pesquisas sobre sustentabilidade ambiental, responsabilidade social e governança corporativa (ESG), </w:t>
      </w:r>
      <w:proofErr w:type="spellStart"/>
      <w:r w:rsidRPr="0082193B">
        <w:rPr>
          <w:rFonts w:ascii="Times New Roman" w:hAnsi="Times New Roman"/>
          <w:sz w:val="24"/>
          <w:szCs w:val="24"/>
        </w:rPr>
        <w:t>disclosure</w:t>
      </w:r>
      <w:proofErr w:type="spellEnd"/>
      <w:r w:rsidRPr="0082193B">
        <w:rPr>
          <w:rFonts w:ascii="Times New Roman" w:hAnsi="Times New Roman"/>
          <w:sz w:val="24"/>
          <w:szCs w:val="24"/>
        </w:rPr>
        <w:t xml:space="preserve"> socioambiental, relatórios integrados e contabilidade como ferramenta para geração de valor sustentável e </w:t>
      </w:r>
      <w:proofErr w:type="spellStart"/>
      <w:r w:rsidRPr="0082193B">
        <w:rPr>
          <w:rFonts w:ascii="Times New Roman" w:hAnsi="Times New Roman"/>
          <w:i/>
          <w:iCs/>
          <w:sz w:val="24"/>
          <w:szCs w:val="24"/>
        </w:rPr>
        <w:t>accountability</w:t>
      </w:r>
      <w:proofErr w:type="spellEnd"/>
      <w:r w:rsidRPr="0082193B">
        <w:rPr>
          <w:rFonts w:ascii="Times New Roman" w:hAnsi="Times New Roman"/>
          <w:sz w:val="24"/>
          <w:szCs w:val="24"/>
        </w:rPr>
        <w:t>.</w:t>
      </w:r>
    </w:p>
    <w:p w14:paraId="73F3E721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</w:p>
    <w:p w14:paraId="6EF6C729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AT6 – Contabilidade no Setor Público e Governamental </w:t>
      </w:r>
    </w:p>
    <w:p w14:paraId="0C435893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 xml:space="preserve">Foco em contabilidade aplicada ao setor público, incluindo orçamento, execução financeira, parcerias público-privadas, normas internacionais (IPSAS), transparência fiscal, controle social e </w:t>
      </w:r>
      <w:proofErr w:type="spellStart"/>
      <w:r w:rsidRPr="0082193B">
        <w:rPr>
          <w:rFonts w:ascii="Times New Roman" w:hAnsi="Times New Roman"/>
          <w:i/>
          <w:iCs/>
          <w:sz w:val="24"/>
          <w:szCs w:val="24"/>
        </w:rPr>
        <w:t>accountability</w:t>
      </w:r>
      <w:proofErr w:type="spellEnd"/>
      <w:r w:rsidRPr="0082193B">
        <w:rPr>
          <w:rFonts w:ascii="Times New Roman" w:hAnsi="Times New Roman"/>
          <w:sz w:val="24"/>
          <w:szCs w:val="24"/>
        </w:rPr>
        <w:t xml:space="preserve"> governamental.</w:t>
      </w:r>
    </w:p>
    <w:p w14:paraId="0EA9A971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D603B5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AT7 – Temas Emergentes, Setores Específicos e Educação </w:t>
      </w:r>
    </w:p>
    <w:p w14:paraId="3658FE50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Abrange pesquisas interdisciplinares e inovadoras que não se enquadram diretamente nas demais áreas temáticas. Inclui estudos aplicados à contabilidade em setores regulados e específicos, como energia, saúde, previdência, cooperativas, terceiro setor, agências reguladoras e entidades religiosas, e estudos sobre educação contábil.</w:t>
      </w:r>
    </w:p>
    <w:p w14:paraId="0F210873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4DDEE6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IC – Iniciação científica </w:t>
      </w:r>
    </w:p>
    <w:p w14:paraId="236CDD19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 xml:space="preserve">A proposta é que as submissões sejam organizadas em linha </w:t>
      </w:r>
      <w:proofErr w:type="spellStart"/>
      <w:r w:rsidRPr="0082193B">
        <w:rPr>
          <w:rFonts w:ascii="Times New Roman" w:hAnsi="Times New Roman"/>
          <w:sz w:val="24"/>
          <w:szCs w:val="24"/>
        </w:rPr>
        <w:t>co</w:t>
      </w:r>
      <w:proofErr w:type="spellEnd"/>
    </w:p>
    <w:p w14:paraId="226ABCC3" w14:textId="77777777" w:rsidR="00871240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73D8380D" w14:textId="77777777" w:rsidR="00871240" w:rsidRPr="00997EE8" w:rsidRDefault="00871240" w:rsidP="00871240">
      <w:pPr>
        <w:pStyle w:val="Ttulo1"/>
        <w:keepNext w:val="0"/>
        <w:keepLines w:val="0"/>
        <w:autoSpaceDE w:val="0"/>
        <w:autoSpaceDN w:val="0"/>
        <w:adjustRightInd w:val="0"/>
        <w:spacing w:before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5. </w:t>
      </w: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DISCUSSÃO DOS RESULTADOS</w:t>
      </w:r>
    </w:p>
    <w:p w14:paraId="48EB3D8D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UnB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Accounting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Governance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Conference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UnBAGC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F7824">
        <w:rPr>
          <w:rFonts w:ascii="Times New Roman" w:hAnsi="Times New Roman"/>
          <w:sz w:val="24"/>
          <w:szCs w:val="24"/>
        </w:rPr>
        <w:t xml:space="preserve">representa um espaço de diálogo científico por intermédio de palestras, workshops, fóruns de discussão de pesquisas recentes na área de contabilidade e governança. Além disso, representa, ainda, oportunidade de construção de network com pesquisadores brasileiros e estrangeiros. Os espaços do </w:t>
      </w:r>
      <w:proofErr w:type="spellStart"/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, especialmente, os workshops contribuirão sobremaneira para que graduandos, mestrandos, doutorandos e </w:t>
      </w:r>
      <w:proofErr w:type="spellStart"/>
      <w:r w:rsidRPr="008F7824">
        <w:rPr>
          <w:rFonts w:ascii="Times New Roman" w:hAnsi="Times New Roman"/>
          <w:sz w:val="24"/>
          <w:szCs w:val="24"/>
        </w:rPr>
        <w:t>pós-doutorandos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dos Programas de Pós-graduação em Contabilidade do Brasil e, em especial, do Programa de Pós-graduação em Contabilidade da UnB (</w:t>
      </w:r>
      <w:proofErr w:type="spellStart"/>
      <w:r w:rsidRPr="008F7824">
        <w:rPr>
          <w:rFonts w:ascii="Times New Roman" w:hAnsi="Times New Roman"/>
          <w:sz w:val="24"/>
          <w:szCs w:val="24"/>
        </w:rPr>
        <w:t>PPGCont</w:t>
      </w:r>
      <w:proofErr w:type="spellEnd"/>
      <w:r w:rsidRPr="008F7824">
        <w:rPr>
          <w:rFonts w:ascii="Times New Roman" w:hAnsi="Times New Roman"/>
          <w:sz w:val="24"/>
          <w:szCs w:val="24"/>
        </w:rPr>
        <w:t>). Ressalta-se que não somente a UnB se beneficia deste espaço de discussão, expandindo a contribuição para outras instituições acadêmicas do Distrito Federal e de outras regiões do Brasil.</w:t>
      </w:r>
    </w:p>
    <w:p w14:paraId="03A51EF8" w14:textId="77777777" w:rsidR="00871240" w:rsidRPr="00997EE8" w:rsidRDefault="00871240" w:rsidP="00871240">
      <w:pPr>
        <w:pStyle w:val="Ttulo1"/>
        <w:ind w:right="143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6. </w:t>
      </w: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CONSIDERAÇÕES FINAIS</w:t>
      </w:r>
    </w:p>
    <w:p w14:paraId="70A1D447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>A Ciência Contábil tem apresentado franco incremento em sua relevância nas últimas duas décadas no Brasil e no resto do Mundo. Um marco fundamental desse processo crescente pode ser verificado pelo processo de convergência das normas contábeis internacionais. Isto se deve a sua crescente autonomia didático-científica e acúmulo de pesquisas específicas, que lhe tem proporcionado um conjunto amadurecido de princípios, conceitos e teorias. Um dos reflexos disto tem sido observado na grande quantidade e qualidade de trabalhos submetidos para apresentação nos congressos, bem como no crescente número de artigos publicados em periódicos especializados nessa temática. Além disso, o mercado está demandando cada vez mais profissionais da área contábil com perfil global.</w:t>
      </w:r>
    </w:p>
    <w:p w14:paraId="0B598CE0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No Brasil, encontram-se articulados e consolidados, apenas dois congressos de caráter nacional, e que vem cumprindo importante papel de articular uma extensa e relevante rede de professores, pesquisadores e profissionais da área. Entretanto, a maioria desses eventos concentra-se nas regiões sudeste e sul do país. Assim, o </w:t>
      </w:r>
      <w:proofErr w:type="spellStart"/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proofErr w:type="spellEnd"/>
      <w:r w:rsidRPr="008F7824">
        <w:rPr>
          <w:rFonts w:ascii="Times New Roman" w:hAnsi="Times New Roman"/>
          <w:sz w:val="24"/>
          <w:szCs w:val="24"/>
        </w:rPr>
        <w:t xml:space="preserve"> é um dos primeiros congressos da Região Centro-Oeste e o 2º congresso de Contabilidade a contemplar também a presença de palestrantes internacionais da Europa e dos EUA. </w:t>
      </w:r>
    </w:p>
    <w:p w14:paraId="057E2234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>O presente evento científico nasceu da inquietação dos professores do Departamento de Ciências Contábeis e Atuarias da UnB diante da escassez de fóruns de discussão e de intercâmbio de pesquisas em Ciências Contábeis, nas regiões norte, nordeste e centro-oeste do Brasil. Inspirados nessas experiências, o objetivo do é o de proporcionar mais um ambiente de discussões, capaz de, não somente dar a conhecer o ‘estado da arte’ das pesquisas contábeis em curso, como também fomentar novas pesquisas sobre temas que venham ganhando relevância no período recente. Espera-se, também, que dele surjam novos grupos de pesquisa ou adesão de membros à grupos já existentes de pesquisadores brasileiros e estrangeiros.</w:t>
      </w:r>
    </w:p>
    <w:p w14:paraId="52F2DA8A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>Em 202</w:t>
      </w:r>
      <w:r>
        <w:rPr>
          <w:rFonts w:ascii="Times New Roman" w:hAnsi="Times New Roman"/>
          <w:sz w:val="24"/>
          <w:szCs w:val="24"/>
        </w:rPr>
        <w:t>5</w:t>
      </w:r>
      <w:r w:rsidRPr="008F7824">
        <w:rPr>
          <w:rFonts w:ascii="Times New Roman" w:hAnsi="Times New Roman"/>
          <w:sz w:val="24"/>
          <w:szCs w:val="24"/>
        </w:rPr>
        <w:t xml:space="preserve"> será realizado o </w:t>
      </w:r>
      <w:r>
        <w:rPr>
          <w:rFonts w:ascii="Times New Roman" w:hAnsi="Times New Roman"/>
          <w:sz w:val="24"/>
          <w:szCs w:val="24"/>
        </w:rPr>
        <w:t xml:space="preserve">11th </w:t>
      </w:r>
      <w:r w:rsidRPr="008F7824">
        <w:rPr>
          <w:rFonts w:ascii="Times New Roman" w:hAnsi="Times New Roman"/>
          <w:sz w:val="24"/>
          <w:szCs w:val="24"/>
        </w:rPr>
        <w:t xml:space="preserve">UnB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Accounting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Governance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Conference</w:t>
      </w:r>
      <w:proofErr w:type="spellEnd"/>
      <w:r>
        <w:rPr>
          <w:rFonts w:ascii="Times New Roman" w:hAnsi="Times New Roman"/>
          <w:sz w:val="24"/>
          <w:szCs w:val="24"/>
        </w:rPr>
        <w:t xml:space="preserve"> (11th </w:t>
      </w:r>
      <w:proofErr w:type="spellStart"/>
      <w:r>
        <w:rPr>
          <w:rFonts w:ascii="Times New Roman" w:hAnsi="Times New Roman"/>
          <w:sz w:val="24"/>
          <w:szCs w:val="24"/>
        </w:rPr>
        <w:t>UnBAGC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F7824">
        <w:rPr>
          <w:rFonts w:ascii="Times New Roman" w:hAnsi="Times New Roman"/>
          <w:sz w:val="24"/>
          <w:szCs w:val="24"/>
        </w:rPr>
        <w:t xml:space="preserve">e o </w:t>
      </w:r>
      <w:r>
        <w:rPr>
          <w:rFonts w:ascii="Times New Roman" w:hAnsi="Times New Roman"/>
          <w:sz w:val="24"/>
          <w:szCs w:val="24"/>
        </w:rPr>
        <w:t>8</w:t>
      </w:r>
      <w:r w:rsidRPr="000B2997">
        <w:rPr>
          <w:rFonts w:ascii="Times New Roman" w:hAnsi="Times New Roman"/>
          <w:sz w:val="24"/>
          <w:szCs w:val="24"/>
        </w:rPr>
        <w:t xml:space="preserve">th UnB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Accounting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Governance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Conference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Scientific</w:t>
      </w:r>
      <w:proofErr w:type="spellEnd"/>
      <w:r w:rsidRPr="000313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13AF">
        <w:rPr>
          <w:rFonts w:ascii="Times New Roman" w:hAnsi="Times New Roman"/>
          <w:i/>
          <w:iCs/>
          <w:sz w:val="24"/>
          <w:szCs w:val="24"/>
        </w:rPr>
        <w:t>Initiation</w:t>
      </w:r>
      <w:proofErr w:type="spellEnd"/>
      <w:r w:rsidRPr="000B299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 w:rsidRPr="000B2997">
        <w:rPr>
          <w:rFonts w:ascii="Times New Roman" w:hAnsi="Times New Roman"/>
          <w:sz w:val="24"/>
          <w:szCs w:val="24"/>
        </w:rPr>
        <w:t xml:space="preserve">th </w:t>
      </w:r>
      <w:proofErr w:type="spellStart"/>
      <w:r w:rsidRPr="000B2997">
        <w:rPr>
          <w:rFonts w:ascii="Times New Roman" w:hAnsi="Times New Roman"/>
          <w:sz w:val="24"/>
          <w:szCs w:val="24"/>
        </w:rPr>
        <w:t>UnBAGCSI</w:t>
      </w:r>
      <w:proofErr w:type="spellEnd"/>
      <w:r w:rsidRPr="000B2997">
        <w:rPr>
          <w:rFonts w:ascii="Times New Roman" w:hAnsi="Times New Roman"/>
          <w:sz w:val="24"/>
          <w:szCs w:val="24"/>
        </w:rPr>
        <w:t>)</w:t>
      </w:r>
      <w:r w:rsidRPr="008F7824">
        <w:rPr>
          <w:rFonts w:ascii="Times New Roman" w:hAnsi="Times New Roman"/>
          <w:sz w:val="24"/>
          <w:szCs w:val="24"/>
        </w:rPr>
        <w:t xml:space="preserve">. Trata-se de uma iniciativa do Departamento de Ciências Contábeis da Universidade de Brasília (CCA/UnB), para possibilitar a análise crítica junto à comunidade acadêmica, pesquisadores, professores, estudantes e sociedade. </w:t>
      </w:r>
    </w:p>
    <w:p w14:paraId="49B6BC12" w14:textId="77777777" w:rsidR="00871240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>Mais uma vez, esperamos que todos possam aproveitar ao máximo deste Congresso que está sendo preparado com muita dedicação para vocês.</w:t>
      </w:r>
    </w:p>
    <w:p w14:paraId="0259D383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</w:p>
    <w:p w14:paraId="4B13FB51" w14:textId="77777777" w:rsidR="00871240" w:rsidRPr="008F7824" w:rsidRDefault="00871240" w:rsidP="00871240">
      <w:pPr>
        <w:pStyle w:val="Ttulo1"/>
        <w:ind w:right="143"/>
      </w:pP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REFERÊNCIAS</w:t>
      </w:r>
    </w:p>
    <w:p w14:paraId="589D2B24" w14:textId="77777777" w:rsidR="00871240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208CF752" w14:textId="77777777" w:rsidR="00871240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F06C3D">
        <w:rPr>
          <w:rFonts w:ascii="Times New Roman" w:hAnsi="Times New Roman"/>
          <w:sz w:val="24"/>
          <w:szCs w:val="24"/>
        </w:rPr>
        <w:t>As referências citadas ao longo de todo o artigo devem ser apresentadas no final do artigo, em espaçamento simples, sem pular linha entre uma referência e outra, usar deslocamento de 0,75 cm, organizada em ordem alfabética pelo sobrenome do autor (e cronológica quando for o caso), de acordo com as normas da APA.</w:t>
      </w:r>
    </w:p>
    <w:p w14:paraId="5AF8C633" w14:textId="77777777" w:rsidR="00871240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1AA">
        <w:rPr>
          <w:rFonts w:ascii="Times New Roman" w:hAnsi="Times New Roman"/>
          <w:sz w:val="24"/>
          <w:szCs w:val="24"/>
          <w:lang w:val="en-US"/>
        </w:rPr>
        <w:t>Utilizar</w:t>
      </w:r>
      <w:proofErr w:type="spellEnd"/>
      <w:r w:rsidRPr="00A011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11AA">
        <w:rPr>
          <w:rFonts w:ascii="Times New Roman" w:hAnsi="Times New Roman"/>
          <w:sz w:val="24"/>
          <w:szCs w:val="24"/>
          <w:lang w:val="en-US"/>
        </w:rPr>
        <w:t>como</w:t>
      </w:r>
      <w:proofErr w:type="spellEnd"/>
      <w:r w:rsidRPr="00A011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11AA">
        <w:rPr>
          <w:rFonts w:ascii="Times New Roman" w:hAnsi="Times New Roman"/>
          <w:sz w:val="24"/>
          <w:szCs w:val="24"/>
          <w:lang w:val="en-US"/>
        </w:rPr>
        <w:t>modelo</w:t>
      </w:r>
      <w:proofErr w:type="spellEnd"/>
      <w:r w:rsidRPr="00A011AA">
        <w:rPr>
          <w:rFonts w:ascii="Times New Roman" w:hAnsi="Times New Roman"/>
          <w:sz w:val="24"/>
          <w:szCs w:val="24"/>
          <w:lang w:val="en-US"/>
        </w:rPr>
        <w:t>: American Psychological Association (APA). (20</w:t>
      </w:r>
      <w:r>
        <w:rPr>
          <w:rFonts w:ascii="Times New Roman" w:hAnsi="Times New Roman"/>
          <w:sz w:val="24"/>
          <w:szCs w:val="24"/>
          <w:lang w:val="en-US"/>
        </w:rPr>
        <w:t>19</w:t>
      </w:r>
      <w:r w:rsidRPr="00A011AA">
        <w:rPr>
          <w:rFonts w:ascii="Times New Roman" w:hAnsi="Times New Roman"/>
          <w:sz w:val="24"/>
          <w:szCs w:val="24"/>
          <w:lang w:val="en-US"/>
        </w:rPr>
        <w:t xml:space="preserve">). </w:t>
      </w:r>
      <w:r w:rsidRPr="00A011AA">
        <w:rPr>
          <w:rFonts w:ascii="Times New Roman" w:hAnsi="Times New Roman"/>
          <w:i/>
          <w:iCs/>
          <w:sz w:val="24"/>
          <w:szCs w:val="24"/>
          <w:lang w:val="en-US"/>
        </w:rPr>
        <w:t>Publication Manual of the American Psychological Association</w:t>
      </w:r>
      <w:r w:rsidRPr="00A011A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06C3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</w:t>
      </w:r>
      <w:r w:rsidRPr="00F06C3D">
        <w:rPr>
          <w:rFonts w:ascii="Times New Roman" w:hAnsi="Times New Roman"/>
          <w:sz w:val="24"/>
          <w:szCs w:val="24"/>
        </w:rPr>
        <w:t>th ed.). Washington, DC.</w:t>
      </w:r>
    </w:p>
    <w:p w14:paraId="14D88253" w14:textId="77777777" w:rsidR="00871240" w:rsidRPr="00C6020D" w:rsidRDefault="00871240" w:rsidP="00871240">
      <w:pPr>
        <w:ind w:right="143"/>
      </w:pPr>
    </w:p>
    <w:p w14:paraId="510C5DED" w14:textId="77777777" w:rsidR="00871240" w:rsidRDefault="00871240" w:rsidP="00871240">
      <w:pPr>
        <w:ind w:right="143"/>
      </w:pPr>
    </w:p>
    <w:p w14:paraId="3A960A51" w14:textId="77777777" w:rsidR="00B95C81" w:rsidRDefault="00B95C81" w:rsidP="00871240">
      <w:pPr>
        <w:spacing w:before="120" w:after="120" w:line="240" w:lineRule="auto"/>
        <w:ind w:right="143"/>
        <w:jc w:val="both"/>
      </w:pPr>
    </w:p>
    <w:sectPr w:rsidR="00B95C81" w:rsidSect="00572420">
      <w:headerReference w:type="default" r:id="rId7"/>
      <w:footerReference w:type="default" r:id="rId8"/>
      <w:pgSz w:w="11909" w:h="16834"/>
      <w:pgMar w:top="1701" w:right="1134" w:bottom="1134" w:left="1701" w:header="720" w:footer="1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10D1" w14:textId="77777777" w:rsidR="00544487" w:rsidRDefault="00544487">
      <w:pPr>
        <w:spacing w:line="240" w:lineRule="auto"/>
      </w:pPr>
      <w:r>
        <w:separator/>
      </w:r>
    </w:p>
  </w:endnote>
  <w:endnote w:type="continuationSeparator" w:id="0">
    <w:p w14:paraId="3D8F5EE6" w14:textId="77777777" w:rsidR="00544487" w:rsidRDefault="00544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FD34" w14:textId="11759EC0" w:rsidR="00343D23" w:rsidRPr="00572420" w:rsidRDefault="00572420" w:rsidP="00572420">
    <w:pPr>
      <w:pStyle w:val="Rodap"/>
    </w:pPr>
    <w:r>
      <w:rPr>
        <w:noProof/>
      </w:rPr>
      <w:drawing>
        <wp:inline distT="0" distB="0" distL="0" distR="0" wp14:anchorId="694FF109" wp14:editId="27E82F91">
          <wp:extent cx="5758180" cy="514985"/>
          <wp:effectExtent l="0" t="0" r="0" b="0"/>
          <wp:docPr id="143461233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B478" w14:textId="77777777" w:rsidR="00CB4B34" w:rsidRDefault="00CB4B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7F84" w14:textId="77777777" w:rsidR="00544487" w:rsidRDefault="00544487">
      <w:pPr>
        <w:spacing w:line="240" w:lineRule="auto"/>
      </w:pPr>
      <w:r>
        <w:separator/>
      </w:r>
    </w:p>
  </w:footnote>
  <w:footnote w:type="continuationSeparator" w:id="0">
    <w:p w14:paraId="58FC1845" w14:textId="77777777" w:rsidR="00544487" w:rsidRDefault="00544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7742B" w14:textId="180149FB" w:rsidR="00B95C81" w:rsidRDefault="00000000" w:rsidP="00871240">
    <w:pPr>
      <w:ind w:left="-1440" w:firstLine="731"/>
      <w:jc w:val="center"/>
    </w:pPr>
    <w:r>
      <w:pict w14:anchorId="51AC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3.85pt;margin-top:69.75pt;width:451.3pt;height:451.3pt;z-index:-251658752;mso-position-horizontal:absolute;mso-position-horizontal-relative:margin;mso-position-vertical:absolute;mso-position-vertical-relative:margin">
          <v:imagedata r:id="rId1" o:title="image3" gain="19661f" blacklevel="22938f"/>
          <w10:wrap anchorx="margin" anchory="margin"/>
        </v:shape>
      </w:pict>
    </w:r>
    <w:r w:rsidR="00572420">
      <w:rPr>
        <w:noProof/>
      </w:rPr>
      <w:drawing>
        <wp:inline distT="0" distB="0" distL="0" distR="0" wp14:anchorId="2A0E7681" wp14:editId="5731E93C">
          <wp:extent cx="6224102" cy="850426"/>
          <wp:effectExtent l="0" t="0" r="5715" b="6985"/>
          <wp:docPr id="106809568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196" cy="85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06B2F"/>
    <w:multiLevelType w:val="hybridMultilevel"/>
    <w:tmpl w:val="F0E64164"/>
    <w:lvl w:ilvl="0" w:tplc="A67ED6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0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81"/>
    <w:rsid w:val="000313AF"/>
    <w:rsid w:val="00034C22"/>
    <w:rsid w:val="000B2997"/>
    <w:rsid w:val="001B177B"/>
    <w:rsid w:val="001B2514"/>
    <w:rsid w:val="001C281C"/>
    <w:rsid w:val="00320BA2"/>
    <w:rsid w:val="00343D23"/>
    <w:rsid w:val="00450E46"/>
    <w:rsid w:val="00544487"/>
    <w:rsid w:val="00572420"/>
    <w:rsid w:val="00620BF6"/>
    <w:rsid w:val="0062572C"/>
    <w:rsid w:val="00770119"/>
    <w:rsid w:val="00804C0E"/>
    <w:rsid w:val="00807E88"/>
    <w:rsid w:val="00810C7E"/>
    <w:rsid w:val="00852E8B"/>
    <w:rsid w:val="00871240"/>
    <w:rsid w:val="00997EE8"/>
    <w:rsid w:val="00AB4C64"/>
    <w:rsid w:val="00B53AF0"/>
    <w:rsid w:val="00B94544"/>
    <w:rsid w:val="00B95C81"/>
    <w:rsid w:val="00BB0B83"/>
    <w:rsid w:val="00C41C85"/>
    <w:rsid w:val="00CB4B34"/>
    <w:rsid w:val="00CC4F59"/>
    <w:rsid w:val="00D300B5"/>
    <w:rsid w:val="00E56FFE"/>
    <w:rsid w:val="00E62E2D"/>
    <w:rsid w:val="00F32F58"/>
    <w:rsid w:val="00F42608"/>
    <w:rsid w:val="00F6222E"/>
    <w:rsid w:val="00F75896"/>
    <w:rsid w:val="00F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4EA46"/>
  <w15:docId w15:val="{F1AFF388-6939-4B47-A803-A383A71B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il">
    <w:name w:val="il"/>
    <w:rsid w:val="00F42608"/>
  </w:style>
  <w:style w:type="character" w:customStyle="1" w:styleId="Ttulo1Char">
    <w:name w:val="Título 1 Char"/>
    <w:link w:val="Ttulo1"/>
    <w:uiPriority w:val="9"/>
    <w:rsid w:val="00997EE8"/>
    <w:rPr>
      <w:sz w:val="40"/>
      <w:szCs w:val="40"/>
    </w:rPr>
  </w:style>
  <w:style w:type="paragraph" w:styleId="Cabealho">
    <w:name w:val="header"/>
    <w:basedOn w:val="Normal"/>
    <w:link w:val="CabealhoChar"/>
    <w:uiPriority w:val="99"/>
    <w:unhideWhenUsed/>
    <w:rsid w:val="00CB4B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B34"/>
  </w:style>
  <w:style w:type="paragraph" w:styleId="Rodap">
    <w:name w:val="footer"/>
    <w:basedOn w:val="Normal"/>
    <w:link w:val="RodapChar"/>
    <w:uiPriority w:val="99"/>
    <w:unhideWhenUsed/>
    <w:rsid w:val="00CB4B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B34"/>
  </w:style>
  <w:style w:type="character" w:styleId="Hyperlink">
    <w:name w:val="Hyperlink"/>
    <w:uiPriority w:val="99"/>
    <w:unhideWhenUsed/>
    <w:rsid w:val="00B945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2807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Fernandes Rodrigues</dc:creator>
  <cp:lastModifiedBy>Fernanda Fernandes Rodrigues</cp:lastModifiedBy>
  <cp:revision>2</cp:revision>
  <dcterms:created xsi:type="dcterms:W3CDTF">2025-04-24T22:38:00Z</dcterms:created>
  <dcterms:modified xsi:type="dcterms:W3CDTF">2025-04-24T22:38:00Z</dcterms:modified>
</cp:coreProperties>
</file>